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61390" w14:textId="4A81B2D6" w:rsidR="00614611" w:rsidRPr="007A6701" w:rsidRDefault="007A6701" w:rsidP="00614611">
      <w:pPr>
        <w:spacing w:before="100" w:beforeAutospacing="1" w:after="100" w:afterAutospacing="1"/>
        <w:outlineLvl w:val="2"/>
        <w:rPr>
          <w:rFonts w:ascii="Source Sans Pro" w:eastAsia="Times New Roman" w:hAnsi="Source Sans Pro" w:cs="Times New Roman"/>
          <w:b/>
          <w:bCs/>
          <w:color w:val="1A1A1A"/>
          <w:sz w:val="24"/>
          <w:szCs w:val="24"/>
          <w:lang w:eastAsia="en-GB"/>
        </w:rPr>
      </w:pPr>
      <w:r>
        <w:rPr>
          <w:rFonts w:ascii="Source Sans Pro" w:eastAsia="Times New Roman" w:hAnsi="Source Sans Pro" w:cs="Times New Roman"/>
          <w:b/>
          <w:bCs/>
          <w:color w:val="1A1A1A"/>
          <w:sz w:val="24"/>
          <w:szCs w:val="24"/>
          <w:lang w:eastAsia="en-GB"/>
        </w:rPr>
        <w:t>Collections Assistant</w:t>
      </w:r>
    </w:p>
    <w:p w14:paraId="2ED97C3D" w14:textId="3E09890A" w:rsidR="00F34C1B" w:rsidRPr="007A6701" w:rsidRDefault="00614611" w:rsidP="00614611">
      <w:pPr>
        <w:rPr>
          <w:rFonts w:ascii="Source Sans Pro" w:eastAsia="Times New Roman" w:hAnsi="Source Sans Pro" w:cs="Times New Roman"/>
          <w:color w:val="1A1A1A"/>
          <w:sz w:val="24"/>
          <w:szCs w:val="24"/>
          <w:lang w:eastAsia="en-GB"/>
        </w:rPr>
      </w:pPr>
      <w:r w:rsidRPr="007A6701">
        <w:rPr>
          <w:rFonts w:ascii="Source Sans Pro" w:eastAsia="Times New Roman" w:hAnsi="Source Sans Pro" w:cs="Times New Roman"/>
          <w:color w:val="1A1A1A"/>
          <w:sz w:val="24"/>
          <w:szCs w:val="24"/>
          <w:lang w:eastAsia="en-GB"/>
        </w:rPr>
        <w:t xml:space="preserve">Hours: </w:t>
      </w:r>
      <w:r w:rsidR="007A6701">
        <w:rPr>
          <w:rFonts w:ascii="Source Sans Pro" w:eastAsia="Times New Roman" w:hAnsi="Source Sans Pro" w:cs="Times New Roman"/>
          <w:color w:val="1A1A1A"/>
          <w:sz w:val="24"/>
          <w:szCs w:val="24"/>
          <w:lang w:eastAsia="en-GB"/>
        </w:rPr>
        <w:t>37</w:t>
      </w:r>
      <w:r w:rsidR="001013B9" w:rsidRPr="007A6701">
        <w:rPr>
          <w:rFonts w:ascii="Source Sans Pro" w:eastAsia="Times New Roman" w:hAnsi="Source Sans Pro" w:cs="Times New Roman"/>
          <w:color w:val="1A1A1A"/>
          <w:sz w:val="24"/>
          <w:szCs w:val="24"/>
          <w:lang w:eastAsia="en-GB"/>
        </w:rPr>
        <w:t xml:space="preserve"> </w:t>
      </w:r>
      <w:r w:rsidR="006C1B06" w:rsidRPr="007A6701">
        <w:rPr>
          <w:rFonts w:ascii="Source Sans Pro" w:eastAsia="Times New Roman" w:hAnsi="Source Sans Pro" w:cs="Times New Roman"/>
          <w:color w:val="1A1A1A"/>
          <w:sz w:val="24"/>
          <w:szCs w:val="24"/>
          <w:lang w:eastAsia="en-GB"/>
        </w:rPr>
        <w:t xml:space="preserve">hours </w:t>
      </w:r>
      <w:r w:rsidRPr="007A6701">
        <w:rPr>
          <w:rFonts w:ascii="Source Sans Pro" w:eastAsia="Times New Roman" w:hAnsi="Source Sans Pro" w:cs="Times New Roman"/>
          <w:color w:val="1A1A1A"/>
          <w:sz w:val="24"/>
          <w:szCs w:val="24"/>
          <w:lang w:eastAsia="en-GB"/>
        </w:rPr>
        <w:t>p</w:t>
      </w:r>
      <w:r w:rsidR="008C6577" w:rsidRPr="007A6701">
        <w:rPr>
          <w:rFonts w:ascii="Source Sans Pro" w:eastAsia="Times New Roman" w:hAnsi="Source Sans Pro" w:cs="Times New Roman"/>
          <w:color w:val="1A1A1A"/>
          <w:sz w:val="24"/>
          <w:szCs w:val="24"/>
          <w:lang w:eastAsia="en-GB"/>
        </w:rPr>
        <w:t>er week</w:t>
      </w:r>
      <w:r w:rsidRPr="007A6701">
        <w:rPr>
          <w:rFonts w:ascii="Source Sans Pro" w:eastAsia="Times New Roman" w:hAnsi="Source Sans Pro" w:cs="Times New Roman"/>
          <w:color w:val="1A1A1A"/>
          <w:sz w:val="24"/>
          <w:szCs w:val="24"/>
          <w:lang w:eastAsia="en-GB"/>
        </w:rPr>
        <w:br/>
        <w:t>Contract type: Permanent</w:t>
      </w:r>
      <w:r w:rsidRPr="007A6701">
        <w:rPr>
          <w:rFonts w:ascii="Source Sans Pro" w:eastAsia="Times New Roman" w:hAnsi="Source Sans Pro" w:cs="Times New Roman"/>
          <w:color w:val="1A1A1A"/>
          <w:sz w:val="24"/>
          <w:szCs w:val="24"/>
          <w:lang w:eastAsia="en-GB"/>
        </w:rPr>
        <w:br/>
        <w:t>Salary:</w:t>
      </w:r>
      <w:r w:rsidR="007A6701">
        <w:rPr>
          <w:rFonts w:ascii="Source Sans Pro" w:eastAsia="Times New Roman" w:hAnsi="Source Sans Pro" w:cs="Times New Roman"/>
          <w:color w:val="1A1A1A"/>
          <w:sz w:val="24"/>
          <w:szCs w:val="24"/>
          <w:lang w:eastAsia="en-GB"/>
        </w:rPr>
        <w:t xml:space="preserve"> </w:t>
      </w:r>
      <w:r w:rsidR="007A6701" w:rsidRPr="007A6701">
        <w:rPr>
          <w:rFonts w:ascii="Source Sans Pro" w:hAnsi="Source Sans Pro" w:cs="Arial"/>
          <w:sz w:val="24"/>
          <w:szCs w:val="24"/>
        </w:rPr>
        <w:t>£26,522.50</w:t>
      </w:r>
      <w:r w:rsidRPr="007A6701">
        <w:rPr>
          <w:rFonts w:ascii="Source Sans Pro" w:eastAsia="Times New Roman" w:hAnsi="Source Sans Pro" w:cs="Times New Roman"/>
          <w:color w:val="1A1A1A"/>
          <w:sz w:val="24"/>
          <w:szCs w:val="24"/>
          <w:lang w:eastAsia="en-GB"/>
        </w:rPr>
        <w:br/>
        <w:t xml:space="preserve">Closing date: </w:t>
      </w:r>
      <w:r w:rsidR="007A6701">
        <w:rPr>
          <w:rFonts w:ascii="Source Sans Pro" w:eastAsia="Times New Roman" w:hAnsi="Source Sans Pro" w:cs="Times New Roman"/>
          <w:color w:val="1A1A1A"/>
          <w:sz w:val="24"/>
          <w:szCs w:val="24"/>
          <w:lang w:eastAsia="en-GB"/>
        </w:rPr>
        <w:t>5pm 22</w:t>
      </w:r>
      <w:r w:rsidR="007A6701" w:rsidRPr="007A6701">
        <w:rPr>
          <w:rFonts w:ascii="Source Sans Pro" w:eastAsia="Times New Roman" w:hAnsi="Source Sans Pro" w:cs="Times New Roman"/>
          <w:color w:val="1A1A1A"/>
          <w:sz w:val="24"/>
          <w:szCs w:val="24"/>
          <w:vertAlign w:val="superscript"/>
          <w:lang w:eastAsia="en-GB"/>
        </w:rPr>
        <w:t>nd</w:t>
      </w:r>
      <w:r w:rsidR="007A6701">
        <w:rPr>
          <w:rFonts w:ascii="Source Sans Pro" w:eastAsia="Times New Roman" w:hAnsi="Source Sans Pro" w:cs="Times New Roman"/>
          <w:color w:val="1A1A1A"/>
          <w:sz w:val="24"/>
          <w:szCs w:val="24"/>
          <w:lang w:eastAsia="en-GB"/>
        </w:rPr>
        <w:t xml:space="preserve"> May</w:t>
      </w:r>
      <w:r w:rsidR="001013B9" w:rsidRPr="007A6701">
        <w:rPr>
          <w:rFonts w:ascii="Source Sans Pro" w:eastAsia="Times New Roman" w:hAnsi="Source Sans Pro" w:cs="Times New Roman"/>
          <w:color w:val="1A1A1A"/>
          <w:sz w:val="24"/>
          <w:szCs w:val="24"/>
          <w:lang w:eastAsia="en-GB"/>
        </w:rPr>
        <w:t xml:space="preserve"> 2026</w:t>
      </w:r>
    </w:p>
    <w:p w14:paraId="2531F75D" w14:textId="77777777" w:rsidR="007A6701" w:rsidRDefault="00F34C1B" w:rsidP="007A6701">
      <w:pPr>
        <w:rPr>
          <w:rFonts w:ascii="Source Sans Pro" w:hAnsi="Source Sans Pro"/>
          <w:sz w:val="24"/>
          <w:szCs w:val="24"/>
        </w:rPr>
      </w:pPr>
      <w:r w:rsidRPr="007A6701">
        <w:rPr>
          <w:rFonts w:ascii="Source Sans Pro" w:eastAsia="Times New Roman" w:hAnsi="Source Sans Pro" w:cs="Times New Roman"/>
          <w:b/>
          <w:bCs/>
          <w:color w:val="1A1A1A"/>
          <w:sz w:val="24"/>
          <w:szCs w:val="24"/>
          <w:lang w:eastAsia="en-GB"/>
        </w:rPr>
        <w:t xml:space="preserve">Interviews to take place </w:t>
      </w:r>
      <w:r w:rsidR="007A6701">
        <w:rPr>
          <w:rFonts w:ascii="Source Sans Pro" w:eastAsia="Times New Roman" w:hAnsi="Source Sans Pro" w:cs="Times New Roman"/>
          <w:b/>
          <w:bCs/>
          <w:color w:val="1A1A1A"/>
          <w:sz w:val="24"/>
          <w:szCs w:val="24"/>
          <w:lang w:eastAsia="en-GB"/>
        </w:rPr>
        <w:t>week commencing 8</w:t>
      </w:r>
      <w:r w:rsidR="007A6701" w:rsidRPr="007A6701">
        <w:rPr>
          <w:rFonts w:ascii="Source Sans Pro" w:eastAsia="Times New Roman" w:hAnsi="Source Sans Pro" w:cs="Times New Roman"/>
          <w:b/>
          <w:bCs/>
          <w:color w:val="1A1A1A"/>
          <w:sz w:val="24"/>
          <w:szCs w:val="24"/>
          <w:vertAlign w:val="superscript"/>
          <w:lang w:eastAsia="en-GB"/>
        </w:rPr>
        <w:t>th</w:t>
      </w:r>
      <w:r w:rsidR="007A6701">
        <w:rPr>
          <w:rFonts w:ascii="Source Sans Pro" w:eastAsia="Times New Roman" w:hAnsi="Source Sans Pro" w:cs="Times New Roman"/>
          <w:b/>
          <w:bCs/>
          <w:color w:val="1A1A1A"/>
          <w:sz w:val="24"/>
          <w:szCs w:val="24"/>
          <w:lang w:eastAsia="en-GB"/>
        </w:rPr>
        <w:t xml:space="preserve"> June </w:t>
      </w:r>
      <w:r w:rsidR="001013B9" w:rsidRPr="007A6701">
        <w:rPr>
          <w:rFonts w:ascii="Source Sans Pro" w:eastAsia="Times New Roman" w:hAnsi="Source Sans Pro" w:cs="Times New Roman"/>
          <w:b/>
          <w:bCs/>
          <w:color w:val="1A1A1A"/>
          <w:sz w:val="24"/>
          <w:szCs w:val="24"/>
          <w:lang w:eastAsia="en-GB"/>
        </w:rPr>
        <w:t>2026</w:t>
      </w:r>
      <w:r w:rsidR="00614611" w:rsidRPr="007A6701">
        <w:rPr>
          <w:rFonts w:ascii="Source Sans Pro" w:eastAsia="Times New Roman" w:hAnsi="Source Sans Pro" w:cs="Times New Roman"/>
          <w:b/>
          <w:bCs/>
          <w:color w:val="1A1A1A"/>
          <w:sz w:val="24"/>
          <w:szCs w:val="24"/>
          <w:lang w:eastAsia="en-GB"/>
        </w:rPr>
        <w:br/>
      </w:r>
    </w:p>
    <w:p w14:paraId="02E0934A" w14:textId="65811C92" w:rsidR="007A6701" w:rsidRPr="007A6701" w:rsidRDefault="007A6701" w:rsidP="007A6701">
      <w:pPr>
        <w:rPr>
          <w:rFonts w:ascii="Source Sans Pro" w:hAnsi="Source Sans Pro"/>
          <w:sz w:val="24"/>
          <w:szCs w:val="24"/>
        </w:rPr>
      </w:pPr>
      <w:r w:rsidRPr="007A6701">
        <w:rPr>
          <w:rFonts w:ascii="Source Sans Pro" w:hAnsi="Source Sans Pro"/>
          <w:sz w:val="24"/>
          <w:szCs w:val="24"/>
        </w:rPr>
        <w:t>A practical, hands-on role at the heart of one of the UK’s most distinctive museum collections. This is an opportunity to work closely with fine art, textiles and European decorative arts, supporting how they are cared for, understood and shared with audiences now and in the future.</w:t>
      </w:r>
    </w:p>
    <w:p w14:paraId="7C7F1FF9" w14:textId="77777777" w:rsidR="007A6701" w:rsidRPr="007A6701" w:rsidRDefault="007A6701" w:rsidP="007A6701">
      <w:pPr>
        <w:pStyle w:val="NormalWeb"/>
        <w:rPr>
          <w:rFonts w:ascii="Source Sans Pro" w:hAnsi="Source Sans Pro"/>
        </w:rPr>
      </w:pPr>
      <w:r w:rsidRPr="007A6701">
        <w:rPr>
          <w:rFonts w:ascii="Source Sans Pro" w:hAnsi="Source Sans Pro"/>
        </w:rPr>
        <w:t>As Collections Assistant, you will play a central role in the day-to-day management of the collection. You’ll take the lead on maintaining and improving our collections records, supporting a significant database migration, and ensuring our documentation is accurate, accessible and useful for colleagues, researchers and the public. Alongside this, you will coordinate loans, support object movement and contribute to strengthening how we manage and care for works across the Museum.</w:t>
      </w:r>
    </w:p>
    <w:p w14:paraId="33FA861A" w14:textId="77777777" w:rsidR="007A6701" w:rsidRPr="007A6701" w:rsidRDefault="007A6701" w:rsidP="007A6701">
      <w:pPr>
        <w:pStyle w:val="NormalWeb"/>
        <w:rPr>
          <w:rFonts w:ascii="Source Sans Pro" w:hAnsi="Source Sans Pro"/>
        </w:rPr>
      </w:pPr>
      <w:r w:rsidRPr="007A6701">
        <w:rPr>
          <w:rFonts w:ascii="Source Sans Pro" w:hAnsi="Source Sans Pro"/>
        </w:rPr>
        <w:t>You will also be closely involved in preventative conservation, including environmental monitoring and integrated pest management, helping to ensure the long-term care of the collection. Working with volunteers, you will support and guide routine conservation activity, building confidence and capability within the team.</w:t>
      </w:r>
    </w:p>
    <w:p w14:paraId="2CF75A8E" w14:textId="77777777" w:rsidR="007A6701" w:rsidRPr="007A6701" w:rsidRDefault="007A6701" w:rsidP="007A6701">
      <w:pPr>
        <w:pStyle w:val="NormalWeb"/>
        <w:rPr>
          <w:rFonts w:ascii="Source Sans Pro" w:hAnsi="Source Sans Pro"/>
        </w:rPr>
      </w:pPr>
      <w:r w:rsidRPr="007A6701">
        <w:rPr>
          <w:rFonts w:ascii="Source Sans Pro" w:hAnsi="Source Sans Pro"/>
        </w:rPr>
        <w:t xml:space="preserve">This role is collaborative and </w:t>
      </w:r>
      <w:proofErr w:type="gramStart"/>
      <w:r w:rsidRPr="007A6701">
        <w:rPr>
          <w:rFonts w:ascii="Source Sans Pro" w:hAnsi="Source Sans Pro"/>
        </w:rPr>
        <w:t>outward-facing</w:t>
      </w:r>
      <w:proofErr w:type="gramEnd"/>
      <w:r w:rsidRPr="007A6701">
        <w:rPr>
          <w:rFonts w:ascii="Source Sans Pro" w:hAnsi="Source Sans Pro"/>
        </w:rPr>
        <w:t>. You will work with colleagues across Collections, Production &amp; Display, Learning and Marketing, as well as with external partners, contributing to exhibitions, programming and digital platforms. There will be opportunities to support and deliver collection-based activities for visitors and communities, and to contribute to projects that improve how the collection is stored, rationalised and made accessible.</w:t>
      </w:r>
    </w:p>
    <w:p w14:paraId="2859BB86" w14:textId="77777777" w:rsidR="007A6701" w:rsidRPr="007A6701" w:rsidRDefault="007A6701" w:rsidP="007A6701">
      <w:pPr>
        <w:pStyle w:val="NormalWeb"/>
        <w:rPr>
          <w:rFonts w:ascii="Source Sans Pro" w:hAnsi="Source Sans Pro"/>
        </w:rPr>
      </w:pPr>
      <w:r w:rsidRPr="007A6701">
        <w:rPr>
          <w:rFonts w:ascii="Source Sans Pro" w:hAnsi="Source Sans Pro"/>
        </w:rPr>
        <w:t>We are looking for someone organised, curious and dependable, with experience of collections management systems, documentation and object handling. You will be confident managing competing priorities, have strong attention to detail and be comfortable working both independently and as part of a team. An interest in how collections can be activated through research, interpretation and public engagement is important, as is a commitment to good practice, collaboration and continuous learning.</w:t>
      </w:r>
    </w:p>
    <w:p w14:paraId="157BD787" w14:textId="77777777" w:rsidR="007A6701" w:rsidRPr="007A6701" w:rsidRDefault="007A6701" w:rsidP="007A6701">
      <w:pPr>
        <w:pStyle w:val="NormalWeb"/>
        <w:rPr>
          <w:rFonts w:ascii="Source Sans Pro" w:hAnsi="Source Sans Pro"/>
        </w:rPr>
      </w:pPr>
      <w:r w:rsidRPr="007A6701">
        <w:rPr>
          <w:rFonts w:ascii="Source Sans Pro" w:hAnsi="Source Sans Pro"/>
        </w:rPr>
        <w:t>This is a varied role that balances careful, methodical work with the energy of a live museum environment. It would suit someone who enjoys both the detail of collections management and the wider purpose of making collections meaningful and accessible.</w:t>
      </w:r>
    </w:p>
    <w:p w14:paraId="4B081355" w14:textId="77777777" w:rsidR="007A6701" w:rsidRPr="007A6701" w:rsidRDefault="007A6701" w:rsidP="007A6701">
      <w:pPr>
        <w:pStyle w:val="NormalWeb"/>
        <w:rPr>
          <w:rFonts w:ascii="Source Sans Pro" w:hAnsi="Source Sans Pro"/>
        </w:rPr>
      </w:pPr>
      <w:r w:rsidRPr="007A6701">
        <w:rPr>
          <w:rFonts w:ascii="Source Sans Pro" w:hAnsi="Source Sans Pro"/>
        </w:rPr>
        <w:lastRenderedPageBreak/>
        <w:t>We are an equal opportunities employer. Diversity within our workforce, programmes and approaches is crucial to our mission of being equitable, sustainable and relevant. We particularly welcome applications from candidates who have been traditionally under-represented within the sector, including those who identify as people of colour and/or people with disabilities.</w:t>
      </w:r>
    </w:p>
    <w:p w14:paraId="3BF607FA" w14:textId="5700FE90" w:rsidR="00025C41" w:rsidRPr="007A6701" w:rsidRDefault="00614611" w:rsidP="00025C41">
      <w:pPr>
        <w:rPr>
          <w:rFonts w:ascii="Source Sans Pro" w:eastAsia="Times New Roman" w:hAnsi="Source Sans Pro" w:cs="Times New Roman"/>
          <w:color w:val="1A1A1A"/>
          <w:sz w:val="24"/>
          <w:szCs w:val="24"/>
          <w:lang w:eastAsia="en-GB"/>
        </w:rPr>
      </w:pPr>
      <w:r w:rsidRPr="007A6701">
        <w:rPr>
          <w:rFonts w:ascii="Source Sans Pro" w:eastAsia="Times New Roman" w:hAnsi="Source Sans Pro" w:cs="Times New Roman"/>
          <w:color w:val="1A1A1A"/>
          <w:sz w:val="24"/>
          <w:szCs w:val="24"/>
          <w:lang w:eastAsia="en-GB"/>
        </w:rPr>
        <w:t xml:space="preserve">To apply, please </w:t>
      </w:r>
      <w:r w:rsidR="00025C41" w:rsidRPr="007A6701">
        <w:rPr>
          <w:rFonts w:ascii="Source Sans Pro" w:eastAsia="Times New Roman" w:hAnsi="Source Sans Pro" w:cs="Times New Roman"/>
          <w:color w:val="1A1A1A"/>
          <w:sz w:val="24"/>
          <w:szCs w:val="24"/>
          <w:lang w:eastAsia="en-GB"/>
        </w:rPr>
        <w:t xml:space="preserve">use the following link; </w:t>
      </w:r>
    </w:p>
    <w:p w14:paraId="7BA16784" w14:textId="4F272E42" w:rsidR="007A6701" w:rsidRPr="007A6701" w:rsidRDefault="004B4FB7" w:rsidP="00025C41">
      <w:pPr>
        <w:rPr>
          <w:rFonts w:ascii="Source Sans Pro" w:eastAsia="Times New Roman" w:hAnsi="Source Sans Pro" w:cs="Times New Roman"/>
          <w:color w:val="1A1A1A"/>
          <w:sz w:val="24"/>
          <w:szCs w:val="24"/>
          <w:lang w:eastAsia="en-GB"/>
        </w:rPr>
      </w:pPr>
      <w:hyperlink r:id="rId4" w:history="1">
        <w:r w:rsidRPr="002212DF">
          <w:rPr>
            <w:rStyle w:val="Hyperlink"/>
            <w:rFonts w:ascii="Source Sans Pro" w:eastAsia="Times New Roman" w:hAnsi="Source Sans Pro" w:cs="Times New Roman"/>
            <w:sz w:val="24"/>
            <w:szCs w:val="24"/>
            <w:lang w:eastAsia="en-GB"/>
          </w:rPr>
          <w:t>https://talent.sage.hr/jobs/f88d55da-494b-4677-9dc</w:t>
        </w:r>
        <w:r w:rsidRPr="002212DF">
          <w:rPr>
            <w:rStyle w:val="Hyperlink"/>
            <w:rFonts w:ascii="Source Sans Pro" w:eastAsia="Times New Roman" w:hAnsi="Source Sans Pro" w:cs="Times New Roman"/>
            <w:sz w:val="24"/>
            <w:szCs w:val="24"/>
            <w:lang w:eastAsia="en-GB"/>
          </w:rPr>
          <w:t>8</w:t>
        </w:r>
        <w:r w:rsidRPr="002212DF">
          <w:rPr>
            <w:rStyle w:val="Hyperlink"/>
            <w:rFonts w:ascii="Source Sans Pro" w:eastAsia="Times New Roman" w:hAnsi="Source Sans Pro" w:cs="Times New Roman"/>
            <w:sz w:val="24"/>
            <w:szCs w:val="24"/>
            <w:lang w:eastAsia="en-GB"/>
          </w:rPr>
          <w:t>-e556356f9afd</w:t>
        </w:r>
      </w:hyperlink>
      <w:r>
        <w:rPr>
          <w:rFonts w:ascii="Source Sans Pro" w:eastAsia="Times New Roman" w:hAnsi="Source Sans Pro" w:cs="Times New Roman"/>
          <w:color w:val="1A1A1A"/>
          <w:sz w:val="24"/>
          <w:szCs w:val="24"/>
          <w:lang w:eastAsia="en-GB"/>
        </w:rPr>
        <w:t xml:space="preserve"> </w:t>
      </w:r>
    </w:p>
    <w:p w14:paraId="69140465" w14:textId="77777777" w:rsidR="007A6701" w:rsidRPr="007A6701" w:rsidRDefault="007A6701" w:rsidP="00025C41">
      <w:pPr>
        <w:rPr>
          <w:rFonts w:ascii="Source Sans Pro" w:eastAsia="Times New Roman" w:hAnsi="Source Sans Pro" w:cs="Times New Roman"/>
          <w:color w:val="1A1A1A"/>
          <w:sz w:val="24"/>
          <w:szCs w:val="24"/>
          <w:lang w:eastAsia="en-GB"/>
        </w:rPr>
      </w:pPr>
    </w:p>
    <w:p w14:paraId="1B50E735" w14:textId="232FCB92" w:rsidR="006D0A0C" w:rsidRPr="007A6701" w:rsidRDefault="00614611" w:rsidP="00025C41">
      <w:pPr>
        <w:rPr>
          <w:sz w:val="24"/>
          <w:szCs w:val="24"/>
        </w:rPr>
      </w:pPr>
      <w:r w:rsidRPr="007A6701">
        <w:rPr>
          <w:rFonts w:ascii="Source Sans Pro" w:eastAsia="Times New Roman" w:hAnsi="Source Sans Pro" w:cs="Times New Roman"/>
          <w:color w:val="1A1A1A"/>
          <w:sz w:val="24"/>
          <w:szCs w:val="24"/>
          <w:lang w:eastAsia="en-GB"/>
        </w:rPr>
        <w:t>Your Covering Letter should refer to the essential criteria noted in the role profile’s Person Specification. Please tell us about how your specific skills and professional experiences meet the different competencies, qualities and experiences required and give examples.</w:t>
      </w:r>
      <w:r w:rsidRPr="007A6701">
        <w:rPr>
          <w:rFonts w:ascii="Source Sans Pro" w:eastAsia="Times New Roman" w:hAnsi="Source Sans Pro" w:cs="Times New Roman"/>
          <w:color w:val="1A1A1A"/>
          <w:sz w:val="24"/>
          <w:szCs w:val="24"/>
          <w:lang w:eastAsia="en-GB"/>
        </w:rPr>
        <w:br/>
      </w:r>
    </w:p>
    <w:sectPr w:rsidR="006D0A0C" w:rsidRPr="007A67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0C"/>
    <w:rsid w:val="00001C54"/>
    <w:rsid w:val="00025C41"/>
    <w:rsid w:val="0005440D"/>
    <w:rsid w:val="000D4C0B"/>
    <w:rsid w:val="001013B9"/>
    <w:rsid w:val="00144159"/>
    <w:rsid w:val="00175738"/>
    <w:rsid w:val="001A0B9B"/>
    <w:rsid w:val="00201980"/>
    <w:rsid w:val="00205777"/>
    <w:rsid w:val="00225457"/>
    <w:rsid w:val="00265F83"/>
    <w:rsid w:val="002E7CBB"/>
    <w:rsid w:val="00325F13"/>
    <w:rsid w:val="00336539"/>
    <w:rsid w:val="0035191C"/>
    <w:rsid w:val="003A55D9"/>
    <w:rsid w:val="00407440"/>
    <w:rsid w:val="00423F8A"/>
    <w:rsid w:val="00483585"/>
    <w:rsid w:val="004A4306"/>
    <w:rsid w:val="004B4FB7"/>
    <w:rsid w:val="005A74ED"/>
    <w:rsid w:val="005F539A"/>
    <w:rsid w:val="00612F11"/>
    <w:rsid w:val="00614611"/>
    <w:rsid w:val="00641F30"/>
    <w:rsid w:val="006C1B06"/>
    <w:rsid w:val="006D0A0C"/>
    <w:rsid w:val="006E71AC"/>
    <w:rsid w:val="0070130C"/>
    <w:rsid w:val="007020C5"/>
    <w:rsid w:val="00726BCE"/>
    <w:rsid w:val="00745259"/>
    <w:rsid w:val="00750826"/>
    <w:rsid w:val="007A6701"/>
    <w:rsid w:val="007E07DB"/>
    <w:rsid w:val="008008DE"/>
    <w:rsid w:val="008C6577"/>
    <w:rsid w:val="00946C94"/>
    <w:rsid w:val="009762D3"/>
    <w:rsid w:val="009D0576"/>
    <w:rsid w:val="00A96B89"/>
    <w:rsid w:val="00AB3B3A"/>
    <w:rsid w:val="00B42D76"/>
    <w:rsid w:val="00B6497E"/>
    <w:rsid w:val="00B67E9B"/>
    <w:rsid w:val="00B73C53"/>
    <w:rsid w:val="00BA031B"/>
    <w:rsid w:val="00BB33B5"/>
    <w:rsid w:val="00D238B4"/>
    <w:rsid w:val="00D83FDB"/>
    <w:rsid w:val="00D92519"/>
    <w:rsid w:val="00DB476C"/>
    <w:rsid w:val="00DC5A9C"/>
    <w:rsid w:val="00E34371"/>
    <w:rsid w:val="00EB2FDA"/>
    <w:rsid w:val="00F05C41"/>
    <w:rsid w:val="00F34C1B"/>
    <w:rsid w:val="00F623F5"/>
    <w:rsid w:val="00F81E72"/>
    <w:rsid w:val="00FC2A9C"/>
    <w:rsid w:val="00FC5CA7"/>
    <w:rsid w:val="00FC6C33"/>
    <w:rsid w:val="00FD5B28"/>
    <w:rsid w:val="00FD7ADA"/>
    <w:rsid w:val="00FE36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FB2C7F"/>
  <w15:chartTrackingRefBased/>
  <w15:docId w15:val="{77959D72-9C9B-4AD1-B3D2-1DC3A3F9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0A0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D0A0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D0A0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D0A0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D0A0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D0A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A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A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A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A0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D0A0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D0A0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D0A0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D0A0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D0A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A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A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A0C"/>
    <w:rPr>
      <w:rFonts w:eastAsiaTheme="majorEastAsia" w:cstheme="majorBidi"/>
      <w:color w:val="272727" w:themeColor="text1" w:themeTint="D8"/>
    </w:rPr>
  </w:style>
  <w:style w:type="paragraph" w:styleId="Title">
    <w:name w:val="Title"/>
    <w:basedOn w:val="Normal"/>
    <w:next w:val="Normal"/>
    <w:link w:val="TitleChar"/>
    <w:uiPriority w:val="10"/>
    <w:qFormat/>
    <w:rsid w:val="006D0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A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A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A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A0C"/>
    <w:pPr>
      <w:spacing w:before="160"/>
      <w:jc w:val="center"/>
    </w:pPr>
    <w:rPr>
      <w:i/>
      <w:iCs/>
      <w:color w:val="404040" w:themeColor="text1" w:themeTint="BF"/>
    </w:rPr>
  </w:style>
  <w:style w:type="character" w:customStyle="1" w:styleId="QuoteChar">
    <w:name w:val="Quote Char"/>
    <w:basedOn w:val="DefaultParagraphFont"/>
    <w:link w:val="Quote"/>
    <w:uiPriority w:val="29"/>
    <w:rsid w:val="006D0A0C"/>
    <w:rPr>
      <w:i/>
      <w:iCs/>
      <w:color w:val="404040" w:themeColor="text1" w:themeTint="BF"/>
    </w:rPr>
  </w:style>
  <w:style w:type="paragraph" w:styleId="ListParagraph">
    <w:name w:val="List Paragraph"/>
    <w:basedOn w:val="Normal"/>
    <w:uiPriority w:val="34"/>
    <w:qFormat/>
    <w:rsid w:val="006D0A0C"/>
    <w:pPr>
      <w:ind w:left="720"/>
      <w:contextualSpacing/>
    </w:pPr>
  </w:style>
  <w:style w:type="character" w:styleId="IntenseEmphasis">
    <w:name w:val="Intense Emphasis"/>
    <w:basedOn w:val="DefaultParagraphFont"/>
    <w:uiPriority w:val="21"/>
    <w:qFormat/>
    <w:rsid w:val="006D0A0C"/>
    <w:rPr>
      <w:i/>
      <w:iCs/>
      <w:color w:val="2E74B5" w:themeColor="accent1" w:themeShade="BF"/>
    </w:rPr>
  </w:style>
  <w:style w:type="paragraph" w:styleId="IntenseQuote">
    <w:name w:val="Intense Quote"/>
    <w:basedOn w:val="Normal"/>
    <w:next w:val="Normal"/>
    <w:link w:val="IntenseQuoteChar"/>
    <w:uiPriority w:val="30"/>
    <w:qFormat/>
    <w:rsid w:val="006D0A0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D0A0C"/>
    <w:rPr>
      <w:i/>
      <w:iCs/>
      <w:color w:val="2E74B5" w:themeColor="accent1" w:themeShade="BF"/>
    </w:rPr>
  </w:style>
  <w:style w:type="character" w:styleId="IntenseReference">
    <w:name w:val="Intense Reference"/>
    <w:basedOn w:val="DefaultParagraphFont"/>
    <w:uiPriority w:val="32"/>
    <w:qFormat/>
    <w:rsid w:val="006D0A0C"/>
    <w:rPr>
      <w:b/>
      <w:bCs/>
      <w:smallCaps/>
      <w:color w:val="2E74B5" w:themeColor="accent1" w:themeShade="BF"/>
      <w:spacing w:val="5"/>
    </w:rPr>
  </w:style>
  <w:style w:type="character" w:styleId="Hyperlink">
    <w:name w:val="Hyperlink"/>
    <w:basedOn w:val="DefaultParagraphFont"/>
    <w:uiPriority w:val="99"/>
    <w:unhideWhenUsed/>
    <w:rsid w:val="006D0A0C"/>
    <w:rPr>
      <w:color w:val="0563C1" w:themeColor="hyperlink"/>
      <w:u w:val="single"/>
    </w:rPr>
  </w:style>
  <w:style w:type="character" w:styleId="UnresolvedMention">
    <w:name w:val="Unresolved Mention"/>
    <w:basedOn w:val="DefaultParagraphFont"/>
    <w:uiPriority w:val="99"/>
    <w:semiHidden/>
    <w:unhideWhenUsed/>
    <w:rsid w:val="006D0A0C"/>
    <w:rPr>
      <w:color w:val="605E5C"/>
      <w:shd w:val="clear" w:color="auto" w:fill="E1DFDD"/>
    </w:rPr>
  </w:style>
  <w:style w:type="character" w:styleId="FollowedHyperlink">
    <w:name w:val="FollowedHyperlink"/>
    <w:basedOn w:val="DefaultParagraphFont"/>
    <w:uiPriority w:val="99"/>
    <w:semiHidden/>
    <w:unhideWhenUsed/>
    <w:rsid w:val="00025C41"/>
    <w:rPr>
      <w:color w:val="954F72" w:themeColor="followedHyperlink"/>
      <w:u w:val="single"/>
    </w:rPr>
  </w:style>
  <w:style w:type="paragraph" w:styleId="NormalWeb">
    <w:name w:val="Normal (Web)"/>
    <w:basedOn w:val="Normal"/>
    <w:uiPriority w:val="99"/>
    <w:semiHidden/>
    <w:unhideWhenUsed/>
    <w:rsid w:val="007A670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24599">
      <w:bodyDiv w:val="1"/>
      <w:marLeft w:val="0"/>
      <w:marRight w:val="0"/>
      <w:marTop w:val="0"/>
      <w:marBottom w:val="0"/>
      <w:divBdr>
        <w:top w:val="none" w:sz="0" w:space="0" w:color="auto"/>
        <w:left w:val="none" w:sz="0" w:space="0" w:color="auto"/>
        <w:bottom w:val="none" w:sz="0" w:space="0" w:color="auto"/>
        <w:right w:val="none" w:sz="0" w:space="0" w:color="auto"/>
      </w:divBdr>
    </w:div>
    <w:div w:id="127907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alent.sage.hr/jobs/f88d55da-494b-4677-9dc8-e556356f9af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486</Words>
  <Characters>2820</Characters>
  <Application>Microsoft Office Word</Application>
  <DocSecurity>0</DocSecurity>
  <Lines>52</Lines>
  <Paragraphs>20</Paragraphs>
  <ScaleCrop>false</ScaleCrop>
  <HeadingPairs>
    <vt:vector size="2" baseType="variant">
      <vt:variant>
        <vt:lpstr>Title</vt:lpstr>
      </vt:variant>
      <vt:variant>
        <vt:i4>1</vt:i4>
      </vt:variant>
    </vt:vector>
  </HeadingPairs>
  <TitlesOfParts>
    <vt:vector size="1" baseType="lpstr">
      <vt:lpstr/>
    </vt:vector>
  </TitlesOfParts>
  <Company>The Bowes Museum</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Nicholls</dc:creator>
  <cp:keywords/>
  <dc:description/>
  <cp:lastModifiedBy>Lisa Bell</cp:lastModifiedBy>
  <cp:revision>4</cp:revision>
  <dcterms:created xsi:type="dcterms:W3CDTF">2026-05-01T10:14:00Z</dcterms:created>
  <dcterms:modified xsi:type="dcterms:W3CDTF">2026-05-01T10:28:00Z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a997d3b7-036c-41a5-a8d6-50bb6eeee3bc</vt:lpwstr>
  </property>
</Properties>
</file>