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1390" w14:textId="122C68FD" w:rsidR="00614611" w:rsidRPr="004E4794" w:rsidRDefault="004E4794" w:rsidP="00614611">
      <w:pPr>
        <w:spacing w:before="100" w:beforeAutospacing="1" w:after="100" w:afterAutospacing="1"/>
        <w:outlineLvl w:val="2"/>
        <w:rPr>
          <w:rFonts w:ascii="Source Sans Pro" w:eastAsia="Times New Roman" w:hAnsi="Source Sans Pro" w:cs="Times New Roman"/>
          <w:b/>
          <w:bCs/>
          <w:color w:val="1A1A1A"/>
          <w:lang w:eastAsia="en-GB"/>
        </w:rPr>
      </w:pPr>
      <w:r w:rsidRPr="004E4794">
        <w:rPr>
          <w:rFonts w:ascii="Source Sans Pro" w:eastAsia="Times New Roman" w:hAnsi="Source Sans Pro" w:cs="Times New Roman"/>
          <w:b/>
          <w:bCs/>
          <w:color w:val="1A1A1A"/>
          <w:lang w:eastAsia="en-GB"/>
        </w:rPr>
        <w:t>Experiences &amp; Learning Manager</w:t>
      </w:r>
    </w:p>
    <w:p w14:paraId="3DF65F1E" w14:textId="77777777" w:rsidR="004E4794" w:rsidRPr="004E4794" w:rsidRDefault="004E4794" w:rsidP="004E4794">
      <w:pPr>
        <w:pStyle w:val="NormalWeb"/>
        <w:rPr>
          <w:rFonts w:ascii="Source Sans Pro" w:hAnsi="Source Sans Pro"/>
          <w:sz w:val="22"/>
          <w:szCs w:val="22"/>
        </w:rPr>
      </w:pPr>
      <w:r w:rsidRPr="004E4794">
        <w:rPr>
          <w:rFonts w:ascii="Source Sans Pro" w:hAnsi="Source Sans Pro"/>
          <w:sz w:val="22"/>
          <w:szCs w:val="22"/>
        </w:rPr>
        <w:t>Hours: 37 hours per week</w:t>
      </w:r>
      <w:r w:rsidRPr="004E4794">
        <w:rPr>
          <w:rFonts w:ascii="Source Sans Pro" w:hAnsi="Source Sans Pro"/>
          <w:sz w:val="22"/>
          <w:szCs w:val="22"/>
        </w:rPr>
        <w:br/>
        <w:t>Contract: Permanent</w:t>
      </w:r>
      <w:r w:rsidRPr="004E4794">
        <w:rPr>
          <w:rFonts w:ascii="Source Sans Pro" w:hAnsi="Source Sans Pro"/>
          <w:sz w:val="22"/>
          <w:szCs w:val="22"/>
        </w:rPr>
        <w:br/>
        <w:t xml:space="preserve">Salary: </w:t>
      </w:r>
      <w:r w:rsidRPr="004E4794">
        <w:rPr>
          <w:rFonts w:ascii="Source Sans Pro" w:hAnsi="Source Sans Pro" w:cs="Arial"/>
          <w:sz w:val="22"/>
          <w:szCs w:val="22"/>
        </w:rPr>
        <w:t>£32,781.81</w:t>
      </w:r>
      <w:r w:rsidRPr="004E4794">
        <w:rPr>
          <w:rFonts w:ascii="Source Sans Pro" w:hAnsi="Source Sans Pro"/>
          <w:sz w:val="22"/>
          <w:szCs w:val="22"/>
        </w:rPr>
        <w:br/>
        <w:t>Location: The Bowes Museum, Barnard Castle</w:t>
      </w:r>
    </w:p>
    <w:p w14:paraId="5FF3A4D8" w14:textId="08186C6B" w:rsidR="004E4794" w:rsidRPr="004E4794" w:rsidRDefault="004E4794" w:rsidP="004E4794">
      <w:pPr>
        <w:rPr>
          <w:rFonts w:ascii="Source Sans Pro" w:hAnsi="Source Sans Pro"/>
        </w:rPr>
      </w:pPr>
      <w:r w:rsidRPr="004E4794">
        <w:rPr>
          <w:rFonts w:ascii="Source Sans Pro" w:hAnsi="Source Sans Pro"/>
        </w:rPr>
        <w:t xml:space="preserve">Closing date: </w:t>
      </w:r>
      <w:r w:rsidRPr="004E4794">
        <w:rPr>
          <w:rFonts w:ascii="Source Sans Pro" w:hAnsi="Source Sans Pro"/>
        </w:rPr>
        <w:t>5</w:t>
      </w:r>
      <w:r w:rsidRPr="004E4794">
        <w:rPr>
          <w:rFonts w:ascii="Source Sans Pro" w:hAnsi="Source Sans Pro"/>
          <w:vertAlign w:val="superscript"/>
        </w:rPr>
        <w:t>th</w:t>
      </w:r>
      <w:r w:rsidRPr="004E4794">
        <w:rPr>
          <w:rFonts w:ascii="Source Sans Pro" w:hAnsi="Source Sans Pro"/>
        </w:rPr>
        <w:t xml:space="preserve"> June 2026</w:t>
      </w:r>
    </w:p>
    <w:p w14:paraId="32C63272" w14:textId="1A06ABAF" w:rsidR="004E4794" w:rsidRPr="004E4794" w:rsidRDefault="004E4794" w:rsidP="004E4794">
      <w:pPr>
        <w:pStyle w:val="NormalWeb"/>
        <w:rPr>
          <w:rFonts w:ascii="Source Sans Pro" w:hAnsi="Source Sans Pro"/>
          <w:sz w:val="22"/>
          <w:szCs w:val="22"/>
        </w:rPr>
      </w:pPr>
      <w:r w:rsidRPr="004E4794">
        <w:rPr>
          <w:rFonts w:ascii="Source Sans Pro" w:hAnsi="Source Sans Pro"/>
          <w:sz w:val="22"/>
          <w:szCs w:val="22"/>
        </w:rPr>
        <w:t>This key role shapes how people experience The Bowes Museum—through ambitious public programming, large-scale events and a distinctive learning offer. As Experience &amp; Learning Manager, you will lead the development and delivery of a dynamic, year-round programme for general visitors, families, schools and communities. From large-scale events and seasonal moments to workshops, commissions and drop-in activity, you will connect audiences with the Museum’s collections, building and parkland, creating experiences that inspire curiosity, participation and repeat visits.</w:t>
      </w:r>
    </w:p>
    <w:p w14:paraId="788A186D" w14:textId="77777777" w:rsidR="004E4794" w:rsidRPr="004E4794" w:rsidRDefault="004E4794" w:rsidP="004E4794">
      <w:pPr>
        <w:pStyle w:val="NormalWeb"/>
        <w:rPr>
          <w:rFonts w:ascii="Source Sans Pro" w:hAnsi="Source Sans Pro"/>
          <w:sz w:val="22"/>
          <w:szCs w:val="22"/>
        </w:rPr>
      </w:pPr>
      <w:r w:rsidRPr="004E4794">
        <w:rPr>
          <w:rFonts w:ascii="Source Sans Pro" w:hAnsi="Source Sans Pro"/>
          <w:sz w:val="22"/>
          <w:szCs w:val="22"/>
        </w:rPr>
        <w:t xml:space="preserve">You will bring together creative programming, co-production and audience engagement, working closely with colleagues across Curatorial, Collections, Production and Marketing to ensure a joined-up and compelling visitor offer. Central to the role is a commitment to co-production—working with your Producer Team to collaborate with artists, communities and partners to shape and deliver programmes that reflect diverse perspectives and lived experience, and fostering a culture that is supportive, proactive and delivery-focused. </w:t>
      </w:r>
    </w:p>
    <w:p w14:paraId="64D805B5" w14:textId="77777777" w:rsidR="004E4794" w:rsidRPr="004E4794" w:rsidRDefault="004E4794" w:rsidP="004E4794">
      <w:pPr>
        <w:pStyle w:val="NormalWeb"/>
        <w:rPr>
          <w:rFonts w:ascii="Source Sans Pro" w:hAnsi="Source Sans Pro"/>
          <w:sz w:val="22"/>
          <w:szCs w:val="22"/>
        </w:rPr>
      </w:pPr>
      <w:r w:rsidRPr="004E4794">
        <w:rPr>
          <w:rFonts w:ascii="Source Sans Pro" w:hAnsi="Source Sans Pro"/>
          <w:sz w:val="22"/>
          <w:szCs w:val="22"/>
        </w:rPr>
        <w:t>A key focus will be on developing and growing income-generating activity across learning and public programming. This includes a strong, sustainable school offer alongside ticketed events, workshops, partnerships and funded projects. You will balance creative ambition with financial responsibility, ensuring programmes deliver both impact and income.</w:t>
      </w:r>
    </w:p>
    <w:p w14:paraId="4E5FD130" w14:textId="77777777" w:rsidR="004E4794" w:rsidRPr="004E4794" w:rsidRDefault="004E4794" w:rsidP="004E4794">
      <w:pPr>
        <w:pStyle w:val="NormalWeb"/>
        <w:rPr>
          <w:rFonts w:ascii="Source Sans Pro" w:hAnsi="Source Sans Pro"/>
          <w:sz w:val="22"/>
          <w:szCs w:val="22"/>
        </w:rPr>
      </w:pPr>
      <w:r w:rsidRPr="004E4794">
        <w:rPr>
          <w:rFonts w:ascii="Source Sans Pro" w:hAnsi="Source Sans Pro"/>
          <w:sz w:val="22"/>
          <w:szCs w:val="22"/>
        </w:rPr>
        <w:t>Alongside staff and volunteer management, you will manage budgets, oversee planning and logistics, and ensure programmes are delivered safely, professionally and to a high standard. As part of the Extended Management Team, you will contribute to wider organisational planning and play an active role in the day-to-day running of the Museum, including Duty Manager responsibilities.</w:t>
      </w:r>
    </w:p>
    <w:p w14:paraId="4CE8EF82" w14:textId="77777777" w:rsidR="004E4794" w:rsidRPr="004E4794" w:rsidRDefault="004E4794" w:rsidP="004E4794">
      <w:pPr>
        <w:pStyle w:val="NormalWeb"/>
        <w:rPr>
          <w:rFonts w:ascii="Source Sans Pro" w:hAnsi="Source Sans Pro"/>
          <w:sz w:val="22"/>
          <w:szCs w:val="22"/>
        </w:rPr>
      </w:pPr>
      <w:r w:rsidRPr="004E4794">
        <w:rPr>
          <w:rFonts w:ascii="Source Sans Pro" w:hAnsi="Source Sans Pro"/>
          <w:sz w:val="22"/>
          <w:szCs w:val="22"/>
        </w:rPr>
        <w:t>This is a role for a creative and strategic thinker who understands what makes for a great visitor experience and is motivated to make culture accessible, relevant and impactful for a wide range of audiences.</w:t>
      </w:r>
    </w:p>
    <w:p w14:paraId="1F393C99" w14:textId="77777777" w:rsidR="004E4794" w:rsidRPr="004E4794" w:rsidRDefault="004E4794" w:rsidP="004E4794">
      <w:pPr>
        <w:pStyle w:val="NormalWeb"/>
        <w:rPr>
          <w:rFonts w:ascii="Source Sans Pro" w:hAnsi="Source Sans Pro"/>
          <w:sz w:val="22"/>
          <w:szCs w:val="22"/>
        </w:rPr>
      </w:pPr>
      <w:r w:rsidRPr="004E4794">
        <w:rPr>
          <w:rFonts w:ascii="Source Sans Pro" w:hAnsi="Source Sans Pro"/>
          <w:sz w:val="22"/>
          <w:szCs w:val="22"/>
        </w:rPr>
        <w:t xml:space="preserve">We are an equal opportunities employer. Diversity within our workforce, programmes and approaches is crucial to our mission of being equitable, sustainable and relevant. </w:t>
      </w:r>
    </w:p>
    <w:p w14:paraId="3BF607FA" w14:textId="5700FE90" w:rsidR="00025C41" w:rsidRPr="004E4794" w:rsidRDefault="00614611" w:rsidP="00025C41">
      <w:pPr>
        <w:rPr>
          <w:rFonts w:ascii="Source Sans Pro" w:eastAsia="Times New Roman" w:hAnsi="Source Sans Pro" w:cs="Times New Roman"/>
          <w:color w:val="1A1A1A"/>
          <w:lang w:eastAsia="en-GB"/>
        </w:rPr>
      </w:pPr>
      <w:r w:rsidRPr="004E4794">
        <w:rPr>
          <w:rFonts w:ascii="Source Sans Pro" w:eastAsia="Times New Roman" w:hAnsi="Source Sans Pro" w:cs="Times New Roman"/>
          <w:color w:val="1A1A1A"/>
          <w:lang w:eastAsia="en-GB"/>
        </w:rPr>
        <w:t xml:space="preserve">To apply, please </w:t>
      </w:r>
      <w:r w:rsidR="00025C41" w:rsidRPr="004E4794">
        <w:rPr>
          <w:rFonts w:ascii="Source Sans Pro" w:eastAsia="Times New Roman" w:hAnsi="Source Sans Pro" w:cs="Times New Roman"/>
          <w:color w:val="1A1A1A"/>
          <w:lang w:eastAsia="en-GB"/>
        </w:rPr>
        <w:t xml:space="preserve">use the following link; </w:t>
      </w:r>
    </w:p>
    <w:p w14:paraId="6DC2F8DD" w14:textId="7E1CFA89" w:rsidR="004E4794" w:rsidRPr="004E4794" w:rsidRDefault="004E4794" w:rsidP="00025C41">
      <w:pPr>
        <w:rPr>
          <w:rFonts w:ascii="Source Sans Pro" w:hAnsi="Source Sans Pro"/>
        </w:rPr>
      </w:pPr>
      <w:hyperlink r:id="rId4" w:history="1">
        <w:r w:rsidRPr="004E4794">
          <w:rPr>
            <w:rStyle w:val="Hyperlink"/>
            <w:rFonts w:ascii="Source Sans Pro" w:hAnsi="Source Sans Pro"/>
          </w:rPr>
          <w:t>https://talent.sage.hr/jobs/e6b887da-a347-45bc-8b7b-ee3a02a2d751</w:t>
        </w:r>
      </w:hyperlink>
    </w:p>
    <w:p w14:paraId="586E3815" w14:textId="77777777" w:rsidR="004E4794" w:rsidRPr="004E4794" w:rsidRDefault="00614611" w:rsidP="00025C41">
      <w:pPr>
        <w:rPr>
          <w:rFonts w:ascii="Source Sans Pro" w:eastAsia="Times New Roman" w:hAnsi="Source Sans Pro" w:cs="Times New Roman"/>
          <w:color w:val="1A1A1A"/>
          <w:lang w:eastAsia="en-GB"/>
        </w:rPr>
      </w:pPr>
      <w:r w:rsidRPr="004E4794">
        <w:rPr>
          <w:rFonts w:ascii="Source Sans Pro" w:eastAsia="Times New Roman" w:hAnsi="Source Sans Pro" w:cs="Times New Roman"/>
          <w:color w:val="1A1A1A"/>
          <w:lang w:eastAsia="en-GB"/>
        </w:rPr>
        <w:t>Your Covering Letter should refer to the essential criteria noted in the role profile’s Person Specification. Please tell us about how your specific skills and professional experiences meet the different competencies, qualities and experiences required and give examples.</w:t>
      </w:r>
    </w:p>
    <w:p w14:paraId="1B50E735" w14:textId="0CF518CB" w:rsidR="006D0A0C" w:rsidRPr="004E4794" w:rsidRDefault="004E4794" w:rsidP="004E4794">
      <w:pPr>
        <w:pStyle w:val="NormalWeb"/>
        <w:rPr>
          <w:rFonts w:ascii="Source Sans Pro" w:hAnsi="Source Sans Pro"/>
          <w:sz w:val="22"/>
          <w:szCs w:val="22"/>
        </w:rPr>
      </w:pPr>
      <w:r w:rsidRPr="004E4794">
        <w:rPr>
          <w:rFonts w:ascii="Source Sans Pro" w:hAnsi="Source Sans Pro"/>
          <w:sz w:val="22"/>
          <w:szCs w:val="22"/>
        </w:rPr>
        <w:t>The Bowes Museum</w:t>
      </w:r>
      <w:r w:rsidRPr="004E4794">
        <w:rPr>
          <w:rFonts w:ascii="Source Sans Pro" w:hAnsi="Source Sans Pro"/>
          <w:sz w:val="22"/>
          <w:szCs w:val="22"/>
        </w:rPr>
        <w:br/>
        <w:t>Barnard Castle, County Durham, DL12 8NP</w:t>
      </w:r>
      <w:r w:rsidRPr="004E4794">
        <w:rPr>
          <w:rFonts w:ascii="Source Sans Pro" w:hAnsi="Source Sans Pro"/>
          <w:sz w:val="22"/>
          <w:szCs w:val="22"/>
        </w:rPr>
        <w:br/>
        <w:t>Registered Charity Number: 1079639</w:t>
      </w:r>
      <w:r w:rsidR="00614611" w:rsidRPr="004E4794">
        <w:rPr>
          <w:rFonts w:ascii="Source Sans Pro" w:hAnsi="Source Sans Pro"/>
          <w:color w:val="1A1A1A"/>
          <w:sz w:val="22"/>
          <w:szCs w:val="22"/>
        </w:rPr>
        <w:br/>
      </w:r>
    </w:p>
    <w:sectPr w:rsidR="006D0A0C" w:rsidRPr="004E4794" w:rsidSect="004E4794">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0C"/>
    <w:rsid w:val="00001C54"/>
    <w:rsid w:val="00025C41"/>
    <w:rsid w:val="0005440D"/>
    <w:rsid w:val="000D4C0B"/>
    <w:rsid w:val="001013B9"/>
    <w:rsid w:val="00144159"/>
    <w:rsid w:val="00175738"/>
    <w:rsid w:val="001A0B9B"/>
    <w:rsid w:val="00201980"/>
    <w:rsid w:val="00205777"/>
    <w:rsid w:val="00225457"/>
    <w:rsid w:val="00265F83"/>
    <w:rsid w:val="002E7CBB"/>
    <w:rsid w:val="00325F13"/>
    <w:rsid w:val="00336539"/>
    <w:rsid w:val="0035191C"/>
    <w:rsid w:val="003A55D9"/>
    <w:rsid w:val="00407440"/>
    <w:rsid w:val="00423F8A"/>
    <w:rsid w:val="00483585"/>
    <w:rsid w:val="004839ED"/>
    <w:rsid w:val="004A4306"/>
    <w:rsid w:val="004B4FB7"/>
    <w:rsid w:val="004E4794"/>
    <w:rsid w:val="005A74ED"/>
    <w:rsid w:val="005F5260"/>
    <w:rsid w:val="005F539A"/>
    <w:rsid w:val="00612F11"/>
    <w:rsid w:val="00614611"/>
    <w:rsid w:val="00641F30"/>
    <w:rsid w:val="00654471"/>
    <w:rsid w:val="006C1B06"/>
    <w:rsid w:val="006D0A0C"/>
    <w:rsid w:val="006E71AC"/>
    <w:rsid w:val="0070130C"/>
    <w:rsid w:val="007020C5"/>
    <w:rsid w:val="00726BCE"/>
    <w:rsid w:val="00745259"/>
    <w:rsid w:val="00750826"/>
    <w:rsid w:val="007A6701"/>
    <w:rsid w:val="007C5DFE"/>
    <w:rsid w:val="007E07DB"/>
    <w:rsid w:val="008008DE"/>
    <w:rsid w:val="008C6577"/>
    <w:rsid w:val="00946C94"/>
    <w:rsid w:val="009762D3"/>
    <w:rsid w:val="009D0576"/>
    <w:rsid w:val="00A96B89"/>
    <w:rsid w:val="00AA6DE5"/>
    <w:rsid w:val="00AB3B3A"/>
    <w:rsid w:val="00B42D76"/>
    <w:rsid w:val="00B6497E"/>
    <w:rsid w:val="00B67E9B"/>
    <w:rsid w:val="00B73C53"/>
    <w:rsid w:val="00BA031B"/>
    <w:rsid w:val="00BB33B5"/>
    <w:rsid w:val="00D238B4"/>
    <w:rsid w:val="00D83FDB"/>
    <w:rsid w:val="00D92519"/>
    <w:rsid w:val="00DB476C"/>
    <w:rsid w:val="00DC5A9C"/>
    <w:rsid w:val="00E34371"/>
    <w:rsid w:val="00EB2FDA"/>
    <w:rsid w:val="00F05C41"/>
    <w:rsid w:val="00F34C1B"/>
    <w:rsid w:val="00F623F5"/>
    <w:rsid w:val="00F81E72"/>
    <w:rsid w:val="00FC2A9C"/>
    <w:rsid w:val="00FC5CA7"/>
    <w:rsid w:val="00FC6C33"/>
    <w:rsid w:val="00FD5B28"/>
    <w:rsid w:val="00FD7ADA"/>
    <w:rsid w:val="00FE3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B2C7F"/>
  <w15:chartTrackingRefBased/>
  <w15:docId w15:val="{77959D72-9C9B-4AD1-B3D2-1DC3A3F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A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0A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0A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0A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0A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0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0A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0A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0A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0A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0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0C"/>
    <w:rPr>
      <w:rFonts w:eastAsiaTheme="majorEastAsia" w:cstheme="majorBidi"/>
      <w:color w:val="272727" w:themeColor="text1" w:themeTint="D8"/>
    </w:rPr>
  </w:style>
  <w:style w:type="paragraph" w:styleId="Title">
    <w:name w:val="Title"/>
    <w:basedOn w:val="Normal"/>
    <w:next w:val="Normal"/>
    <w:link w:val="TitleChar"/>
    <w:uiPriority w:val="10"/>
    <w:qFormat/>
    <w:rsid w:val="006D0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0C"/>
    <w:pPr>
      <w:spacing w:before="160"/>
      <w:jc w:val="center"/>
    </w:pPr>
    <w:rPr>
      <w:i/>
      <w:iCs/>
      <w:color w:val="404040" w:themeColor="text1" w:themeTint="BF"/>
    </w:rPr>
  </w:style>
  <w:style w:type="character" w:customStyle="1" w:styleId="QuoteChar">
    <w:name w:val="Quote Char"/>
    <w:basedOn w:val="DefaultParagraphFont"/>
    <w:link w:val="Quote"/>
    <w:uiPriority w:val="29"/>
    <w:rsid w:val="006D0A0C"/>
    <w:rPr>
      <w:i/>
      <w:iCs/>
      <w:color w:val="404040" w:themeColor="text1" w:themeTint="BF"/>
    </w:rPr>
  </w:style>
  <w:style w:type="paragraph" w:styleId="ListParagraph">
    <w:name w:val="List Paragraph"/>
    <w:basedOn w:val="Normal"/>
    <w:uiPriority w:val="34"/>
    <w:qFormat/>
    <w:rsid w:val="006D0A0C"/>
    <w:pPr>
      <w:ind w:left="720"/>
      <w:contextualSpacing/>
    </w:pPr>
  </w:style>
  <w:style w:type="character" w:styleId="IntenseEmphasis">
    <w:name w:val="Intense Emphasis"/>
    <w:basedOn w:val="DefaultParagraphFont"/>
    <w:uiPriority w:val="21"/>
    <w:qFormat/>
    <w:rsid w:val="006D0A0C"/>
    <w:rPr>
      <w:i/>
      <w:iCs/>
      <w:color w:val="2E74B5" w:themeColor="accent1" w:themeShade="BF"/>
    </w:rPr>
  </w:style>
  <w:style w:type="paragraph" w:styleId="IntenseQuote">
    <w:name w:val="Intense Quote"/>
    <w:basedOn w:val="Normal"/>
    <w:next w:val="Normal"/>
    <w:link w:val="IntenseQuoteChar"/>
    <w:uiPriority w:val="30"/>
    <w:qFormat/>
    <w:rsid w:val="006D0A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0A0C"/>
    <w:rPr>
      <w:i/>
      <w:iCs/>
      <w:color w:val="2E74B5" w:themeColor="accent1" w:themeShade="BF"/>
    </w:rPr>
  </w:style>
  <w:style w:type="character" w:styleId="IntenseReference">
    <w:name w:val="Intense Reference"/>
    <w:basedOn w:val="DefaultParagraphFont"/>
    <w:uiPriority w:val="32"/>
    <w:qFormat/>
    <w:rsid w:val="006D0A0C"/>
    <w:rPr>
      <w:b/>
      <w:bCs/>
      <w:smallCaps/>
      <w:color w:val="2E74B5" w:themeColor="accent1" w:themeShade="BF"/>
      <w:spacing w:val="5"/>
    </w:rPr>
  </w:style>
  <w:style w:type="character" w:styleId="Hyperlink">
    <w:name w:val="Hyperlink"/>
    <w:basedOn w:val="DefaultParagraphFont"/>
    <w:uiPriority w:val="99"/>
    <w:unhideWhenUsed/>
    <w:rsid w:val="006D0A0C"/>
    <w:rPr>
      <w:color w:val="0563C1" w:themeColor="hyperlink"/>
      <w:u w:val="single"/>
    </w:rPr>
  </w:style>
  <w:style w:type="character" w:styleId="UnresolvedMention">
    <w:name w:val="Unresolved Mention"/>
    <w:basedOn w:val="DefaultParagraphFont"/>
    <w:uiPriority w:val="99"/>
    <w:semiHidden/>
    <w:unhideWhenUsed/>
    <w:rsid w:val="006D0A0C"/>
    <w:rPr>
      <w:color w:val="605E5C"/>
      <w:shd w:val="clear" w:color="auto" w:fill="E1DFDD"/>
    </w:rPr>
  </w:style>
  <w:style w:type="character" w:styleId="FollowedHyperlink">
    <w:name w:val="FollowedHyperlink"/>
    <w:basedOn w:val="DefaultParagraphFont"/>
    <w:uiPriority w:val="99"/>
    <w:semiHidden/>
    <w:unhideWhenUsed/>
    <w:rsid w:val="00025C41"/>
    <w:rPr>
      <w:color w:val="954F72" w:themeColor="followedHyperlink"/>
      <w:u w:val="single"/>
    </w:rPr>
  </w:style>
  <w:style w:type="paragraph" w:styleId="NormalWeb">
    <w:name w:val="Normal (Web)"/>
    <w:basedOn w:val="Normal"/>
    <w:uiPriority w:val="99"/>
    <w:unhideWhenUsed/>
    <w:rsid w:val="007A67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A6D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4599">
      <w:bodyDiv w:val="1"/>
      <w:marLeft w:val="0"/>
      <w:marRight w:val="0"/>
      <w:marTop w:val="0"/>
      <w:marBottom w:val="0"/>
      <w:divBdr>
        <w:top w:val="none" w:sz="0" w:space="0" w:color="auto"/>
        <w:left w:val="none" w:sz="0" w:space="0" w:color="auto"/>
        <w:bottom w:val="none" w:sz="0" w:space="0" w:color="auto"/>
        <w:right w:val="none" w:sz="0" w:space="0" w:color="auto"/>
      </w:divBdr>
    </w:div>
    <w:div w:id="127907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lent.sage.hr/jobs/e6b887da-a347-45bc-8b7b-ee3a02a2d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417</Words>
  <Characters>2516</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Nicholls</dc:creator>
  <cp:keywords/>
  <dc:description/>
  <cp:lastModifiedBy>Lisa Bell</cp:lastModifiedBy>
  <cp:revision>3</cp:revision>
  <dcterms:created xsi:type="dcterms:W3CDTF">2026-05-20T10:04:00Z</dcterms:created>
  <dcterms:modified xsi:type="dcterms:W3CDTF">2026-05-20T10:13:00Z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a997d3b7-036c-41a5-a8d6-50bb6eeee3bc</vt:lpwstr>
  </property>
</Properties>
</file>